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6A425" w14:textId="77777777" w:rsidR="00A31839" w:rsidRPr="00BC44A1" w:rsidRDefault="00A31839">
      <w:pPr>
        <w:rPr>
          <w:b/>
          <w:bCs/>
        </w:rPr>
        <w:sectPr w:rsidR="00A31839" w:rsidRPr="00BC44A1" w:rsidSect="00631147">
          <w:headerReference w:type="default" r:id="rId7"/>
          <w:footerReference w:type="default" r:id="rId8"/>
          <w:headerReference w:type="first" r:id="rId9"/>
          <w:footerReference w:type="first" r:id="rId10"/>
          <w:pgSz w:w="12240" w:h="15840" w:code="1"/>
          <w:pgMar w:top="2880" w:right="864" w:bottom="900" w:left="864" w:header="0" w:footer="0" w:gutter="0"/>
          <w:cols w:space="720"/>
          <w:docGrid w:linePitch="360"/>
        </w:sectPr>
      </w:pPr>
    </w:p>
    <w:p w14:paraId="4C5FB879" w14:textId="2E9AC740" w:rsidR="003A53A6" w:rsidRDefault="009557EB" w:rsidP="003A53A6">
      <w:pPr>
        <w:autoSpaceDE w:val="0"/>
        <w:autoSpaceDN w:val="0"/>
        <w:adjustRightInd w:val="0"/>
        <w:spacing w:after="0"/>
        <w:jc w:val="center"/>
        <w:rPr>
          <w:rFonts w:ascii="Aller" w:hAnsi="Aller" w:cs="TimesNewRomanPSMT"/>
          <w:b/>
          <w:bCs/>
          <w:sz w:val="32"/>
          <w:szCs w:val="32"/>
        </w:rPr>
      </w:pPr>
      <w:r>
        <w:rPr>
          <w:rFonts w:ascii="Aller" w:hAnsi="Aller" w:cs="TimesNewRomanPSMT"/>
          <w:b/>
          <w:bCs/>
          <w:sz w:val="32"/>
          <w:szCs w:val="32"/>
        </w:rPr>
        <w:t>September</w:t>
      </w:r>
      <w:r w:rsidR="000F6F66">
        <w:rPr>
          <w:rFonts w:ascii="Aller" w:hAnsi="Aller" w:cs="TimesNewRomanPSMT"/>
          <w:b/>
          <w:bCs/>
          <w:sz w:val="32"/>
          <w:szCs w:val="32"/>
        </w:rPr>
        <w:t xml:space="preserve"> </w:t>
      </w:r>
      <w:r w:rsidR="007B53AE">
        <w:rPr>
          <w:rFonts w:ascii="Aller" w:hAnsi="Aller" w:cs="TimesNewRomanPSMT"/>
          <w:b/>
          <w:bCs/>
          <w:sz w:val="32"/>
          <w:szCs w:val="32"/>
        </w:rPr>
        <w:t>2022</w:t>
      </w:r>
      <w:r w:rsidR="003A53A6" w:rsidRPr="00BC44A1">
        <w:rPr>
          <w:rFonts w:ascii="Aller" w:hAnsi="Aller" w:cs="TimesNewRomanPSMT"/>
          <w:b/>
          <w:bCs/>
          <w:sz w:val="32"/>
          <w:szCs w:val="32"/>
        </w:rPr>
        <w:t xml:space="preserve"> </w:t>
      </w:r>
      <w:proofErr w:type="spellStart"/>
      <w:r w:rsidR="003A53A6" w:rsidRPr="00BC44A1">
        <w:rPr>
          <w:rFonts w:ascii="Aller" w:hAnsi="Aller" w:cs="TimesNewRomanPSMT"/>
          <w:b/>
          <w:bCs/>
          <w:sz w:val="32"/>
          <w:szCs w:val="32"/>
        </w:rPr>
        <w:t>Vitalit</w:t>
      </w:r>
      <w:proofErr w:type="spellEnd"/>
      <w:r w:rsidR="003A53A6" w:rsidRPr="00BC44A1">
        <w:rPr>
          <w:rFonts w:ascii="Aller" w:hAnsi="Aller" w:cs="TimesNewRomanPSMT"/>
          <w:b/>
          <w:bCs/>
          <w:sz w:val="32"/>
          <w:szCs w:val="32"/>
        </w:rPr>
        <w:t>-E-News References</w:t>
      </w:r>
    </w:p>
    <w:p w14:paraId="50EFB8D4" w14:textId="77777777" w:rsidR="00E04981" w:rsidRPr="00BC44A1" w:rsidRDefault="00E04981" w:rsidP="003A53A6">
      <w:pPr>
        <w:autoSpaceDE w:val="0"/>
        <w:autoSpaceDN w:val="0"/>
        <w:adjustRightInd w:val="0"/>
        <w:spacing w:after="0"/>
        <w:jc w:val="center"/>
        <w:rPr>
          <w:rFonts w:ascii="Aller" w:hAnsi="Aller" w:cs="TimesNewRomanPSMT"/>
          <w:b/>
          <w:bCs/>
          <w:sz w:val="32"/>
          <w:szCs w:val="32"/>
        </w:rPr>
      </w:pPr>
    </w:p>
    <w:p w14:paraId="15F2EEDE" w14:textId="77777777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  <w:r w:rsidRPr="0013126D">
        <w:rPr>
          <w:rFonts w:ascii="Aller" w:hAnsi="Aller"/>
          <w:b/>
          <w:bCs/>
          <w:sz w:val="20"/>
          <w:u w:val="single"/>
        </w:rPr>
        <w:t>Wilderness Therapy: An Effective Option for Teens and Young Adults in Crisis</w:t>
      </w:r>
    </w:p>
    <w:p w14:paraId="23C2692E" w14:textId="77777777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</w:p>
    <w:p w14:paraId="7449DBD4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  <w:r w:rsidRPr="0013126D">
        <w:rPr>
          <w:rFonts w:ascii="Aller" w:hAnsi="Aller"/>
          <w:sz w:val="20"/>
        </w:rPr>
        <w:t xml:space="preserve">Beck, N., and J. S. Wong. "A Meta-Analysis of the Effects of Wilderness Therapy on Delinquent Behaviors Among Youth." Criminal Justice and Behavior 49, no. 5 (May 2022): 700–729. https://doi.org/10.1177/00938548221078002 </w:t>
      </w:r>
    </w:p>
    <w:p w14:paraId="50835737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</w:p>
    <w:p w14:paraId="59B5B4EB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  <w:r w:rsidRPr="0013126D">
        <w:rPr>
          <w:rFonts w:ascii="Aller" w:hAnsi="Aller"/>
          <w:sz w:val="20"/>
        </w:rPr>
        <w:t xml:space="preserve">UNH Today. "UNH Research Finds Wilderness Therapy More Effective and Less Expensive," September 23, 2019. https://www.unh.edu/unhtoday/news/release/2019/09/24/unh-research-finds-wilderness-therapy-more-effective-and-less-expensive </w:t>
      </w:r>
    </w:p>
    <w:p w14:paraId="2AEA7057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</w:p>
    <w:p w14:paraId="7EE492B1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  <w:r w:rsidRPr="0013126D">
        <w:rPr>
          <w:rFonts w:ascii="Aller" w:hAnsi="Aller"/>
          <w:sz w:val="20"/>
        </w:rPr>
        <w:t xml:space="preserve">Magazine, </w:t>
      </w:r>
      <w:proofErr w:type="spellStart"/>
      <w:r w:rsidRPr="0013126D">
        <w:rPr>
          <w:rFonts w:ascii="Aller" w:hAnsi="Aller"/>
          <w:sz w:val="20"/>
        </w:rPr>
        <w:t>Undark</w:t>
      </w:r>
      <w:proofErr w:type="spellEnd"/>
      <w:r w:rsidRPr="0013126D">
        <w:rPr>
          <w:rFonts w:ascii="Aller" w:hAnsi="Aller"/>
          <w:sz w:val="20"/>
        </w:rPr>
        <w:t xml:space="preserve">. "Does Science Support the 'Wilderness' in Wilderness Therapy?" </w:t>
      </w:r>
      <w:proofErr w:type="spellStart"/>
      <w:r w:rsidRPr="0013126D">
        <w:rPr>
          <w:rFonts w:ascii="Aller" w:hAnsi="Aller"/>
          <w:sz w:val="20"/>
        </w:rPr>
        <w:t>Undark</w:t>
      </w:r>
      <w:proofErr w:type="spellEnd"/>
      <w:r w:rsidRPr="0013126D">
        <w:rPr>
          <w:rFonts w:ascii="Aller" w:hAnsi="Aller"/>
          <w:sz w:val="20"/>
        </w:rPr>
        <w:t xml:space="preserve"> Magazine, January 29, 2020. https://undark.org/2020/01/29/does-science-support-the-wilderness-in-wilderness-therapy/ </w:t>
      </w:r>
    </w:p>
    <w:p w14:paraId="21DC8F62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</w:p>
    <w:p w14:paraId="2575587A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  <w:r w:rsidRPr="0013126D">
        <w:rPr>
          <w:rFonts w:ascii="Aller" w:hAnsi="Aller"/>
          <w:sz w:val="20"/>
        </w:rPr>
        <w:t xml:space="preserve">Wilderness Therapy for Troubled Teens at </w:t>
      </w:r>
      <w:proofErr w:type="spellStart"/>
      <w:r w:rsidRPr="0013126D">
        <w:rPr>
          <w:rFonts w:ascii="Aller" w:hAnsi="Aller"/>
          <w:sz w:val="20"/>
        </w:rPr>
        <w:t>RedCliff</w:t>
      </w:r>
      <w:proofErr w:type="spellEnd"/>
      <w:r w:rsidRPr="0013126D">
        <w:rPr>
          <w:rFonts w:ascii="Aller" w:hAnsi="Aller"/>
          <w:sz w:val="20"/>
        </w:rPr>
        <w:t xml:space="preserve"> Ascent. "25+ Years of Wilderness Therapy Research." Accessed July 7, 2022. https://www.redcliffascent.com/wilderness-therapy-program/constantly-improving-wilderness-program-current-research/ </w:t>
      </w:r>
    </w:p>
    <w:p w14:paraId="21D00ACD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</w:p>
    <w:p w14:paraId="453B2314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  <w:r w:rsidRPr="0013126D">
        <w:rPr>
          <w:rFonts w:ascii="Aller" w:hAnsi="Aller"/>
          <w:sz w:val="20"/>
        </w:rPr>
        <w:t xml:space="preserve">Warber, S. L., et al. "Addressing 'Nature-Deficit Disorder': A Mixed Methods Pilot Study of Young Adults Attending a Wilderness Camp." Evidence-Based Complementary and Alternative </w:t>
      </w:r>
      <w:proofErr w:type="gramStart"/>
      <w:r w:rsidRPr="0013126D">
        <w:rPr>
          <w:rFonts w:ascii="Aller" w:hAnsi="Aller"/>
          <w:sz w:val="20"/>
        </w:rPr>
        <w:t>Medicine :</w:t>
      </w:r>
      <w:proofErr w:type="gramEnd"/>
      <w:r w:rsidRPr="0013126D">
        <w:rPr>
          <w:rFonts w:ascii="Aller" w:hAnsi="Aller"/>
          <w:sz w:val="20"/>
        </w:rPr>
        <w:t xml:space="preserve"> ECAM 2015 (2015): 651827. https://doi.org/10.1155/2015/651827 </w:t>
      </w:r>
    </w:p>
    <w:p w14:paraId="08BD907C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</w:p>
    <w:p w14:paraId="6B5C8CD5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  <w:r w:rsidRPr="0013126D">
        <w:rPr>
          <w:rFonts w:ascii="Aller" w:hAnsi="Aller"/>
          <w:sz w:val="20"/>
        </w:rPr>
        <w:t>Louv, R. Last Child in the Woods: Saving Our Children from Nature-Deficit Disorder. Chapel Hill, NC: Algonquin Books of Chapel Hill, 2005.</w:t>
      </w:r>
    </w:p>
    <w:p w14:paraId="5893B286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</w:p>
    <w:p w14:paraId="3534B54B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  <w:r w:rsidRPr="0013126D">
        <w:rPr>
          <w:rFonts w:ascii="Aller" w:hAnsi="Aller"/>
          <w:sz w:val="20"/>
        </w:rPr>
        <w:t xml:space="preserve">Kaplan, Stephen. "The Restorative Benefits of Nature: Toward an Integrative Framework." Journal of Environmental Psychology, Green Psychology, 15, no. 3 (September 1, 1995): 169–82. https://doi.org/10.1016/0272-4944(95)90001-2 </w:t>
      </w:r>
    </w:p>
    <w:p w14:paraId="421BC654" w14:textId="77777777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</w:p>
    <w:p w14:paraId="3E945451" w14:textId="77777777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</w:p>
    <w:p w14:paraId="5B736C0F" w14:textId="77777777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  <w:r w:rsidRPr="0013126D">
        <w:rPr>
          <w:rFonts w:ascii="Aller" w:hAnsi="Aller"/>
          <w:b/>
          <w:bCs/>
          <w:sz w:val="20"/>
          <w:u w:val="single"/>
        </w:rPr>
        <w:t>The Morel: Nature's Mystery Mushroom</w:t>
      </w:r>
    </w:p>
    <w:p w14:paraId="760563F9" w14:textId="77777777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</w:p>
    <w:p w14:paraId="47D93035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  <w:r w:rsidRPr="0013126D">
        <w:rPr>
          <w:rFonts w:ascii="Aller" w:hAnsi="Aller"/>
          <w:sz w:val="20"/>
        </w:rPr>
        <w:t xml:space="preserve">Neuharth, S. "What Is a False Morel Mushroom?" Accessed July 5, 2022. https://www.themeateater.com/cook/foraging/what-is-a-false-morel-mushroom </w:t>
      </w:r>
    </w:p>
    <w:p w14:paraId="721B38B1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</w:p>
    <w:p w14:paraId="195ADD88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  <w:r w:rsidRPr="0013126D">
        <w:rPr>
          <w:rFonts w:ascii="Aller" w:hAnsi="Aller"/>
          <w:sz w:val="20"/>
        </w:rPr>
        <w:t xml:space="preserve">The Spruce Eats. "What are Morel Mushrooms?" Accessed July 5, 2022. https://www.thespruceeats.com/all-about-morel-mushrooms-2216719 </w:t>
      </w:r>
    </w:p>
    <w:p w14:paraId="4DF16E5E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</w:p>
    <w:p w14:paraId="4223DC52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  <w:r w:rsidRPr="0013126D">
        <w:rPr>
          <w:rFonts w:ascii="Aller" w:hAnsi="Aller"/>
          <w:sz w:val="20"/>
        </w:rPr>
        <w:t xml:space="preserve">Outdoor Life. "12 Tips for Finding More Morel Mushrooms This Spring," March 22, 2021. https://www.outdoorlife.com/articles/survival/2016/04/12-tips-finding-more-morel-mushrooms-spring/ </w:t>
      </w:r>
    </w:p>
    <w:p w14:paraId="74C81D43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</w:p>
    <w:p w14:paraId="3C178DA0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  <w:r w:rsidRPr="0013126D">
        <w:rPr>
          <w:rFonts w:ascii="Aller" w:hAnsi="Aller"/>
          <w:sz w:val="20"/>
        </w:rPr>
        <w:t xml:space="preserve">Morel Mushrooms Hunting (Beginner Tips). Accessed July 5, 2022. https://www.youtube.com/watch?v=Cddkj8JgISg </w:t>
      </w:r>
    </w:p>
    <w:p w14:paraId="6EA0F762" w14:textId="77777777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</w:p>
    <w:p w14:paraId="303F56A6" w14:textId="77777777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</w:p>
    <w:p w14:paraId="18DD1D68" w14:textId="77777777" w:rsid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</w:p>
    <w:p w14:paraId="08EBF573" w14:textId="034C1563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  <w:r w:rsidRPr="0013126D">
        <w:rPr>
          <w:rFonts w:ascii="Aller" w:hAnsi="Aller"/>
          <w:b/>
          <w:bCs/>
          <w:sz w:val="20"/>
          <w:u w:val="single"/>
        </w:rPr>
        <w:lastRenderedPageBreak/>
        <w:t>Morel (and more) Mushroom Toast with Watercress, Shallots and Chives</w:t>
      </w:r>
    </w:p>
    <w:p w14:paraId="5F33F9C4" w14:textId="77777777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</w:p>
    <w:p w14:paraId="6801CEDC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  <w:r w:rsidRPr="0013126D">
        <w:rPr>
          <w:rFonts w:ascii="Aller" w:hAnsi="Aller"/>
          <w:sz w:val="20"/>
        </w:rPr>
        <w:t xml:space="preserve">Recipe Source: Nast, C. "Crispy Mushroom Toasts with Watercress and Chives." Bon Appétit, May 22, 2017. https://www.bonappetit.com/recipe/mushroom-toasts-with-watercress-and-chives </w:t>
      </w:r>
    </w:p>
    <w:p w14:paraId="2869B506" w14:textId="77777777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</w:p>
    <w:p w14:paraId="7A527E9E" w14:textId="77777777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</w:p>
    <w:p w14:paraId="49D072A0" w14:textId="77777777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  <w:r w:rsidRPr="0013126D">
        <w:rPr>
          <w:rFonts w:ascii="Aller" w:hAnsi="Aller"/>
          <w:b/>
          <w:bCs/>
          <w:sz w:val="20"/>
          <w:u w:val="single"/>
        </w:rPr>
        <w:t>Ease Muscle Pain, Bruising with Arnica</w:t>
      </w:r>
    </w:p>
    <w:p w14:paraId="5CCA4E72" w14:textId="77777777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</w:p>
    <w:p w14:paraId="583061F3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  <w:r w:rsidRPr="0013126D">
        <w:rPr>
          <w:rFonts w:ascii="Aller" w:hAnsi="Aller"/>
          <w:sz w:val="20"/>
        </w:rPr>
        <w:t>Johnson, R.L., S. Foster, Low Dog, T. and Kiefer, D. National Geographic Guide to Medicinal Herbs: The World's Most Effective Healing Plants. (2012) Washington, D.C.: National Geographic.</w:t>
      </w:r>
    </w:p>
    <w:p w14:paraId="532A8EC1" w14:textId="77777777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</w:p>
    <w:p w14:paraId="22B35609" w14:textId="77777777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</w:p>
    <w:p w14:paraId="54F85B87" w14:textId="77777777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  <w:r w:rsidRPr="0013126D">
        <w:rPr>
          <w:rFonts w:ascii="Aller" w:hAnsi="Aller"/>
          <w:b/>
          <w:bCs/>
          <w:sz w:val="20"/>
          <w:u w:val="single"/>
        </w:rPr>
        <w:t>The Healing Power of Horses in Equine Therapy</w:t>
      </w:r>
    </w:p>
    <w:p w14:paraId="56DC3617" w14:textId="77777777" w:rsidR="0013126D" w:rsidRPr="0013126D" w:rsidRDefault="0013126D" w:rsidP="0013126D">
      <w:pPr>
        <w:spacing w:after="0" w:line="240" w:lineRule="auto"/>
        <w:rPr>
          <w:rFonts w:ascii="Aller" w:hAnsi="Aller"/>
          <w:b/>
          <w:bCs/>
          <w:sz w:val="20"/>
          <w:u w:val="single"/>
        </w:rPr>
      </w:pPr>
    </w:p>
    <w:p w14:paraId="5913E759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  <w:r w:rsidRPr="0013126D">
        <w:rPr>
          <w:rFonts w:ascii="Aller" w:hAnsi="Aller"/>
          <w:sz w:val="20"/>
        </w:rPr>
        <w:t xml:space="preserve">Of Horse. "The History of Equine Therapy." https://www.ofhorse.com/view-post/The-History-of-Equine-Therapy </w:t>
      </w:r>
    </w:p>
    <w:p w14:paraId="6B9F16BF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</w:p>
    <w:p w14:paraId="5138A049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  <w:r w:rsidRPr="0013126D">
        <w:rPr>
          <w:rFonts w:ascii="Aller" w:hAnsi="Aller"/>
          <w:sz w:val="20"/>
        </w:rPr>
        <w:t xml:space="preserve">White‐Lewis, S. "Equine‐assisted Therapies Using Horses as Healers: A Concept Analysis." Nursing Open 7, no. 1 (September 27, 2019): 58–67. https://doi.org/10.1002/nop2.377 </w:t>
      </w:r>
    </w:p>
    <w:p w14:paraId="0469F6F3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</w:p>
    <w:p w14:paraId="7033875D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  <w:proofErr w:type="spellStart"/>
      <w:r w:rsidRPr="0013126D">
        <w:rPr>
          <w:rFonts w:ascii="Aller" w:hAnsi="Aller"/>
          <w:sz w:val="20"/>
        </w:rPr>
        <w:t>Shelef</w:t>
      </w:r>
      <w:proofErr w:type="spellEnd"/>
      <w:r w:rsidRPr="0013126D">
        <w:rPr>
          <w:rFonts w:ascii="Aller" w:hAnsi="Aller"/>
          <w:sz w:val="20"/>
        </w:rPr>
        <w:t xml:space="preserve">, A., et al. "Equine Assisted Therapy for Patients with Post Traumatic Stress Disorder: A Case Series Study." Military Medicine 184, no. 9–10 (October 1, 2019): 394–99. https://doi.org/10.1093/milmed/usz036 </w:t>
      </w:r>
    </w:p>
    <w:p w14:paraId="03DCF8BE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</w:p>
    <w:p w14:paraId="4F3F5189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  <w:r w:rsidRPr="0013126D">
        <w:rPr>
          <w:rFonts w:ascii="Aller" w:hAnsi="Aller"/>
          <w:sz w:val="20"/>
        </w:rPr>
        <w:t xml:space="preserve">Malcolm, R., S. Ecks, and M. Pickersgill. "'It Just Opens up Their World': Autism, Empathy, and the Therapeutic Effects of Equine Interactions." Anthropology &amp; Medicine 25, no. 2 (August 2018): 220–34. https://doi.org/10.1080/13648470.2017.1291115 </w:t>
      </w:r>
    </w:p>
    <w:p w14:paraId="4B27DDAB" w14:textId="77777777" w:rsidR="0013126D" w:rsidRPr="0013126D" w:rsidRDefault="0013126D" w:rsidP="0013126D">
      <w:pPr>
        <w:spacing w:after="0" w:line="240" w:lineRule="auto"/>
        <w:rPr>
          <w:rFonts w:ascii="Aller" w:hAnsi="Aller"/>
          <w:sz w:val="20"/>
        </w:rPr>
      </w:pPr>
    </w:p>
    <w:p w14:paraId="2B18E368" w14:textId="536FCE59" w:rsidR="00B67074" w:rsidRPr="0013126D" w:rsidRDefault="0013126D" w:rsidP="0013126D">
      <w:pPr>
        <w:spacing w:after="0" w:line="240" w:lineRule="auto"/>
        <w:rPr>
          <w:sz w:val="20"/>
        </w:rPr>
      </w:pPr>
      <w:r w:rsidRPr="0013126D">
        <w:rPr>
          <w:rFonts w:ascii="Aller" w:hAnsi="Aller"/>
          <w:sz w:val="20"/>
        </w:rPr>
        <w:t xml:space="preserve">Wilson, K., et al. "Equine-Assisted Psychotherapy for Adolescents Experiencing Depression and/or Anxiety: A Therapist's Perspective." Clinical Child Psychology and Psychiatry 22, no. 1 (January 2017): 16–33. https://doi.org/10.1177/1359104515572379  </w:t>
      </w:r>
    </w:p>
    <w:sectPr w:rsidR="00B67074" w:rsidRPr="0013126D" w:rsidSect="00C7776B">
      <w:type w:val="continuous"/>
      <w:pgSz w:w="12240" w:h="15840" w:code="1"/>
      <w:pgMar w:top="2790" w:right="864" w:bottom="90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DCFE9" w14:textId="77777777" w:rsidR="006A4DF8" w:rsidRDefault="006A4DF8">
      <w:pPr>
        <w:spacing w:after="0" w:line="240" w:lineRule="auto"/>
      </w:pPr>
      <w:r>
        <w:separator/>
      </w:r>
    </w:p>
  </w:endnote>
  <w:endnote w:type="continuationSeparator" w:id="0">
    <w:p w14:paraId="4A4B2F1D" w14:textId="77777777" w:rsidR="006A4DF8" w:rsidRDefault="006A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ller">
    <w:altName w:val="Calibri"/>
    <w:charset w:val="00"/>
    <w:family w:val="auto"/>
    <w:pitch w:val="variable"/>
    <w:sig w:usb0="A00000AF" w:usb1="5000205B" w:usb2="00000000" w:usb3="00000000" w:csb0="00000093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2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50"/>
    </w:tblGrid>
    <w:tr w:rsidR="00115663" w14:paraId="4E574702" w14:textId="77777777" w:rsidTr="00115663">
      <w:trPr>
        <w:trHeight w:val="1421"/>
      </w:trPr>
      <w:tc>
        <w:tcPr>
          <w:tcW w:w="12221" w:type="dxa"/>
          <w:tcBorders>
            <w:top w:val="nil"/>
            <w:left w:val="nil"/>
            <w:bottom w:val="nil"/>
            <w:right w:val="nil"/>
          </w:tcBorders>
        </w:tcPr>
        <w:p w14:paraId="5A88D4C4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anchor distT="0" distB="0" distL="0" distR="0" simplePos="0" relativeHeight="251662336" behindDoc="1" locked="0" layoutInCell="1" allowOverlap="1" wp14:anchorId="4692032A" wp14:editId="08BB09F4">
                <wp:simplePos x="0" y="0"/>
                <wp:positionH relativeFrom="column">
                  <wp:posOffset>0</wp:posOffset>
                </wp:positionH>
                <wp:positionV relativeFrom="page">
                  <wp:posOffset>343535</wp:posOffset>
                </wp:positionV>
                <wp:extent cx="7900416" cy="548640"/>
                <wp:effectExtent l="0" t="0" r="5715" b="3810"/>
                <wp:wrapTight wrapText="bothSides">
                  <wp:wrapPolygon edited="0">
                    <wp:start x="0" y="0"/>
                    <wp:lineTo x="0" y="21000"/>
                    <wp:lineTo x="21564" y="21000"/>
                    <wp:lineTo x="21564" y="0"/>
                    <wp:lineTo x="0" y="0"/>
                  </wp:wrapPolygon>
                </wp:wrapTight>
                <wp:docPr id="528" name="Picture 528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0416" cy="548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5A8E4EBE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F8C75C1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3BDF8B6D" wp14:editId="09F49EDB">
                <wp:extent cx="8551368" cy="976184"/>
                <wp:effectExtent l="0" t="0" r="2540" b="0"/>
                <wp:docPr id="529" name="Picture 529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39D21" w14:textId="77777777" w:rsidR="006A4DF8" w:rsidRDefault="006A4DF8">
      <w:pPr>
        <w:spacing w:after="0" w:line="240" w:lineRule="auto"/>
      </w:pPr>
      <w:r>
        <w:separator/>
      </w:r>
    </w:p>
  </w:footnote>
  <w:footnote w:type="continuationSeparator" w:id="0">
    <w:p w14:paraId="6B64BBCB" w14:textId="77777777" w:rsidR="006A4DF8" w:rsidRDefault="006A4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38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38"/>
    </w:tblGrid>
    <w:tr w:rsidR="00115663" w14:paraId="001D7D25" w14:textId="77777777" w:rsidTr="00631147">
      <w:trPr>
        <w:trHeight w:val="2271"/>
      </w:trPr>
      <w:tc>
        <w:tcPr>
          <w:tcW w:w="12238" w:type="dxa"/>
          <w:tcBorders>
            <w:top w:val="nil"/>
            <w:left w:val="nil"/>
            <w:bottom w:val="nil"/>
            <w:right w:val="nil"/>
          </w:tcBorders>
        </w:tcPr>
        <w:p w14:paraId="137B66A5" w14:textId="6D92F90F" w:rsidR="00115663" w:rsidRDefault="00631147" w:rsidP="009A4C03">
          <w:pPr>
            <w:pStyle w:val="Header"/>
          </w:pPr>
          <w:r>
            <w:ptab w:relativeTo="margin" w:alignment="center" w:leader="none"/>
          </w:r>
          <w:r w:rsidR="009A4C03"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47FD375" wp14:editId="658AB351">
                <wp:simplePos x="0" y="0"/>
                <wp:positionH relativeFrom="column">
                  <wp:posOffset>0</wp:posOffset>
                </wp:positionH>
                <wp:positionV relativeFrom="page">
                  <wp:posOffset>0</wp:posOffset>
                </wp:positionV>
                <wp:extent cx="7772400" cy="520700"/>
                <wp:effectExtent l="0" t="0" r="0" b="0"/>
                <wp:wrapThrough wrapText="bothSides">
                  <wp:wrapPolygon edited="0">
                    <wp:start x="0" y="0"/>
                    <wp:lineTo x="0" y="20546"/>
                    <wp:lineTo x="21547" y="20546"/>
                    <wp:lineTo x="21547" y="0"/>
                    <wp:lineTo x="0" y="0"/>
                  </wp:wrapPolygon>
                </wp:wrapThrough>
                <wp:docPr id="526" name="Picture 526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207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D679A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52CEA12F" wp14:editId="6B3BDE17">
                <wp:simplePos x="0" y="0"/>
                <wp:positionH relativeFrom="column">
                  <wp:posOffset>270510</wp:posOffset>
                </wp:positionH>
                <wp:positionV relativeFrom="page">
                  <wp:posOffset>495300</wp:posOffset>
                </wp:positionV>
                <wp:extent cx="2470150" cy="1136015"/>
                <wp:effectExtent l="0" t="0" r="6350" b="6985"/>
                <wp:wrapTight wrapText="bothSides">
                  <wp:wrapPolygon edited="0">
                    <wp:start x="0" y="0"/>
                    <wp:lineTo x="0" y="21371"/>
                    <wp:lineTo x="21489" y="21371"/>
                    <wp:lineTo x="21489" y="0"/>
                    <wp:lineTo x="0" y="0"/>
                  </wp:wrapPolygon>
                </wp:wrapTight>
                <wp:docPr id="527" name="Picture 527" descr="A drawing of a fac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Vitality - 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0150" cy="1136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C2260">
            <w:rPr>
              <w:noProof/>
              <w:color w:val="auto"/>
              <w:szCs w:val="24"/>
            </w:rPr>
            <mc:AlternateContent>
              <mc:Choice Requires="wps">
                <w:drawing>
                  <wp:anchor distT="36576" distB="36576" distL="36576" distR="36576" simplePos="0" relativeHeight="251661312" behindDoc="1" locked="0" layoutInCell="1" allowOverlap="1" wp14:anchorId="72EA614D" wp14:editId="7AAD05BE">
                    <wp:simplePos x="0" y="0"/>
                    <wp:positionH relativeFrom="page">
                      <wp:posOffset>3394710</wp:posOffset>
                    </wp:positionH>
                    <wp:positionV relativeFrom="page">
                      <wp:posOffset>660400</wp:posOffset>
                    </wp:positionV>
                    <wp:extent cx="4070350" cy="844550"/>
                    <wp:effectExtent l="0" t="0" r="6350" b="0"/>
                    <wp:wrapThrough wrapText="bothSides">
                      <wp:wrapPolygon edited="0">
                        <wp:start x="0" y="0"/>
                        <wp:lineTo x="0" y="20950"/>
                        <wp:lineTo x="21533" y="20950"/>
                        <wp:lineTo x="21533" y="0"/>
                        <wp:lineTo x="0" y="0"/>
                      </wp:wrapPolygon>
                    </wp:wrapThrough>
                    <wp:docPr id="141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70350" cy="844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21212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8A8A651" w14:textId="77777777" w:rsidR="00591E18" w:rsidRPr="00EC2260" w:rsidRDefault="00591E18" w:rsidP="00591E18">
                                <w:pPr>
                                  <w:widowControl w:val="0"/>
                                  <w:spacing w:after="0" w:line="240" w:lineRule="auto"/>
                                  <w:jc w:val="right"/>
                                  <w:rPr>
                                    <w:rFonts w:ascii="Aller" w:hAnsi="Aller"/>
                                    <w:color w:val="auto"/>
                                    <w:sz w:val="20"/>
                                  </w:rPr>
                                </w:pPr>
                                <w:r w:rsidRPr="00EC2260">
                                  <w:rPr>
                                    <w:rFonts w:ascii="Aller" w:hAnsi="Aller"/>
                                    <w:color w:val="auto"/>
                                    <w:sz w:val="20"/>
                                  </w:rPr>
                                  <w:t>900 Water Street, Downtown Mall</w:t>
                                </w:r>
                              </w:p>
                              <w:p w14:paraId="790157B3" w14:textId="77777777" w:rsidR="00591E18" w:rsidRPr="00EC2260" w:rsidRDefault="00591E18" w:rsidP="00591E18">
                                <w:pPr>
                                  <w:widowControl w:val="0"/>
                                  <w:spacing w:after="0" w:line="240" w:lineRule="auto"/>
                                  <w:jc w:val="right"/>
                                  <w:rPr>
                                    <w:rFonts w:ascii="Aller" w:hAnsi="Aller"/>
                                    <w:color w:val="auto"/>
                                    <w:sz w:val="20"/>
                                  </w:rPr>
                                </w:pPr>
                                <w:r w:rsidRPr="00EC2260">
                                  <w:rPr>
                                    <w:rFonts w:ascii="Aller" w:hAnsi="Aller"/>
                                    <w:color w:val="auto"/>
                                    <w:sz w:val="20"/>
                                  </w:rPr>
                                  <w:t>Meadville, PA 16335</w:t>
                                </w:r>
                              </w:p>
                              <w:p w14:paraId="438E6BFB" w14:textId="77777777" w:rsidR="00591E18" w:rsidRPr="00EC2260" w:rsidRDefault="00591E18" w:rsidP="00591E18">
                                <w:pPr>
                                  <w:widowControl w:val="0"/>
                                  <w:spacing w:after="0" w:line="240" w:lineRule="auto"/>
                                  <w:jc w:val="right"/>
                                  <w:rPr>
                                    <w:rFonts w:ascii="Aller" w:hAnsi="Aller"/>
                                    <w:color w:val="auto"/>
                                    <w:sz w:val="20"/>
                                  </w:rPr>
                                </w:pPr>
                                <w:r w:rsidRPr="00EC2260">
                                  <w:rPr>
                                    <w:rFonts w:ascii="Aller" w:hAnsi="Aller"/>
                                    <w:color w:val="auto"/>
                                    <w:sz w:val="20"/>
                                  </w:rPr>
                                  <w:t>814-720-4825 (office)</w:t>
                                </w:r>
                              </w:p>
                              <w:p w14:paraId="49D1630F" w14:textId="77777777" w:rsidR="00591E18" w:rsidRPr="00EC2260" w:rsidRDefault="00591E18" w:rsidP="00591E18">
                                <w:pPr>
                                  <w:widowControl w:val="0"/>
                                  <w:spacing w:after="0" w:line="240" w:lineRule="auto"/>
                                  <w:jc w:val="right"/>
                                  <w:rPr>
                                    <w:rFonts w:ascii="Aller" w:hAnsi="Aller"/>
                                    <w:color w:val="auto"/>
                                    <w:sz w:val="20"/>
                                  </w:rPr>
                                </w:pPr>
                                <w:r w:rsidRPr="00EC2260">
                                  <w:rPr>
                                    <w:rFonts w:ascii="Aller" w:hAnsi="Aller"/>
                                    <w:color w:val="auto"/>
                                    <w:sz w:val="20"/>
                                  </w:rPr>
                                  <w:t>814-601-0930 (fax)</w:t>
                                </w:r>
                              </w:p>
                              <w:p w14:paraId="00D21F5A" w14:textId="77777777" w:rsidR="00591E18" w:rsidRPr="00EC2260" w:rsidRDefault="00591E18" w:rsidP="00591E18">
                                <w:pPr>
                                  <w:widowControl w:val="0"/>
                                  <w:spacing w:after="0" w:line="240" w:lineRule="auto"/>
                                  <w:jc w:val="right"/>
                                  <w:rPr>
                                    <w:rFonts w:ascii="Aller" w:hAnsi="Aller"/>
                                    <w:color w:val="auto"/>
                                    <w:sz w:val="20"/>
                                  </w:rPr>
                                </w:pPr>
                                <w:r w:rsidRPr="00EC2260">
                                  <w:rPr>
                                    <w:rFonts w:ascii="Aller" w:hAnsi="Aller"/>
                                    <w:color w:val="auto"/>
                                    <w:sz w:val="20"/>
                                  </w:rPr>
                                  <w:t>www.vitalityhealthandwellness.com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2EA614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4" o:spid="_x0000_s1026" type="#_x0000_t202" style="position:absolute;margin-left:267.3pt;margin-top:52pt;width:320.5pt;height:66.5pt;z-index:-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" filled="f" fillcolor="#fffffe" stroked="f" strokecolor="#212120" insetpen="t">
                    <v:textbox inset="2.88pt,2.88pt,2.88pt,2.88pt">
                      <w:txbxContent>
                        <w:p w14:paraId="78A8A651" w14:textId="77777777" w:rsidR="00591E18" w:rsidRPr="00EC2260" w:rsidRDefault="00591E18" w:rsidP="00591E18">
                          <w:pPr>
                            <w:widowControl w:val="0"/>
                            <w:spacing w:after="0" w:line="240" w:lineRule="auto"/>
                            <w:jc w:val="right"/>
                            <w:rPr>
                              <w:rFonts w:ascii="Aller" w:hAnsi="Aller"/>
                              <w:color w:val="auto"/>
                              <w:sz w:val="20"/>
                            </w:rPr>
                          </w:pPr>
                          <w:r w:rsidRPr="00EC2260">
                            <w:rPr>
                              <w:rFonts w:ascii="Aller" w:hAnsi="Aller"/>
                              <w:color w:val="auto"/>
                              <w:sz w:val="20"/>
                            </w:rPr>
                            <w:t>900 Water Street, Downtown Mall</w:t>
                          </w:r>
                        </w:p>
                        <w:p w14:paraId="790157B3" w14:textId="77777777" w:rsidR="00591E18" w:rsidRPr="00EC2260" w:rsidRDefault="00591E18" w:rsidP="00591E18">
                          <w:pPr>
                            <w:widowControl w:val="0"/>
                            <w:spacing w:after="0" w:line="240" w:lineRule="auto"/>
                            <w:jc w:val="right"/>
                            <w:rPr>
                              <w:rFonts w:ascii="Aller" w:hAnsi="Aller"/>
                              <w:color w:val="auto"/>
                              <w:sz w:val="20"/>
                            </w:rPr>
                          </w:pPr>
                          <w:r w:rsidRPr="00EC2260">
                            <w:rPr>
                              <w:rFonts w:ascii="Aller" w:hAnsi="Aller"/>
                              <w:color w:val="auto"/>
                              <w:sz w:val="20"/>
                            </w:rPr>
                            <w:t>Meadville, PA 16335</w:t>
                          </w:r>
                        </w:p>
                        <w:p w14:paraId="438E6BFB" w14:textId="77777777" w:rsidR="00591E18" w:rsidRPr="00EC2260" w:rsidRDefault="00591E18" w:rsidP="00591E18">
                          <w:pPr>
                            <w:widowControl w:val="0"/>
                            <w:spacing w:after="0" w:line="240" w:lineRule="auto"/>
                            <w:jc w:val="right"/>
                            <w:rPr>
                              <w:rFonts w:ascii="Aller" w:hAnsi="Aller"/>
                              <w:color w:val="auto"/>
                              <w:sz w:val="20"/>
                            </w:rPr>
                          </w:pPr>
                          <w:r w:rsidRPr="00EC2260">
                            <w:rPr>
                              <w:rFonts w:ascii="Aller" w:hAnsi="Aller"/>
                              <w:color w:val="auto"/>
                              <w:sz w:val="20"/>
                            </w:rPr>
                            <w:t>814-720-4825 (office)</w:t>
                          </w:r>
                        </w:p>
                        <w:p w14:paraId="49D1630F" w14:textId="77777777" w:rsidR="00591E18" w:rsidRPr="00EC2260" w:rsidRDefault="00591E18" w:rsidP="00591E18">
                          <w:pPr>
                            <w:widowControl w:val="0"/>
                            <w:spacing w:after="0" w:line="240" w:lineRule="auto"/>
                            <w:jc w:val="right"/>
                            <w:rPr>
                              <w:rFonts w:ascii="Aller" w:hAnsi="Aller"/>
                              <w:color w:val="auto"/>
                              <w:sz w:val="20"/>
                            </w:rPr>
                          </w:pPr>
                          <w:r w:rsidRPr="00EC2260">
                            <w:rPr>
                              <w:rFonts w:ascii="Aller" w:hAnsi="Aller"/>
                              <w:color w:val="auto"/>
                              <w:sz w:val="20"/>
                            </w:rPr>
                            <w:t>814-601-0930 (fax)</w:t>
                          </w:r>
                        </w:p>
                        <w:p w14:paraId="00D21F5A" w14:textId="77777777" w:rsidR="00591E18" w:rsidRPr="00EC2260" w:rsidRDefault="00591E18" w:rsidP="00591E18">
                          <w:pPr>
                            <w:widowControl w:val="0"/>
                            <w:spacing w:after="0" w:line="240" w:lineRule="auto"/>
                            <w:jc w:val="right"/>
                            <w:rPr>
                              <w:rFonts w:ascii="Aller" w:hAnsi="Aller"/>
                              <w:color w:val="auto"/>
                              <w:sz w:val="20"/>
                            </w:rPr>
                          </w:pPr>
                          <w:r w:rsidRPr="00EC2260">
                            <w:rPr>
                              <w:rFonts w:ascii="Aller" w:hAnsi="Aller"/>
                              <w:color w:val="auto"/>
                              <w:sz w:val="20"/>
                            </w:rPr>
                            <w:t>www.vitalityhealthandwellness.com</w:t>
                          </w:r>
                        </w:p>
                      </w:txbxContent>
                    </v:textbox>
                    <w10:wrap type="through" anchorx="page" anchory="page"/>
                  </v:shape>
                </w:pict>
              </mc:Fallback>
            </mc:AlternateConten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E9CF8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6771241">
    <w:abstractNumId w:val="9"/>
  </w:num>
  <w:num w:numId="2" w16cid:durableId="1513911816">
    <w:abstractNumId w:val="7"/>
  </w:num>
  <w:num w:numId="3" w16cid:durableId="338780478">
    <w:abstractNumId w:val="6"/>
  </w:num>
  <w:num w:numId="4" w16cid:durableId="340939847">
    <w:abstractNumId w:val="5"/>
  </w:num>
  <w:num w:numId="5" w16cid:durableId="1929534050">
    <w:abstractNumId w:val="4"/>
  </w:num>
  <w:num w:numId="6" w16cid:durableId="1122109579">
    <w:abstractNumId w:val="8"/>
  </w:num>
  <w:num w:numId="7" w16cid:durableId="872381673">
    <w:abstractNumId w:val="3"/>
  </w:num>
  <w:num w:numId="8" w16cid:durableId="646935965">
    <w:abstractNumId w:val="2"/>
  </w:num>
  <w:num w:numId="9" w16cid:durableId="707220610">
    <w:abstractNumId w:val="1"/>
  </w:num>
  <w:num w:numId="10" w16cid:durableId="556280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DF8"/>
    <w:rsid w:val="00057A9F"/>
    <w:rsid w:val="00066E19"/>
    <w:rsid w:val="000774E2"/>
    <w:rsid w:val="00095318"/>
    <w:rsid w:val="000B4BF8"/>
    <w:rsid w:val="000F2898"/>
    <w:rsid w:val="000F6F66"/>
    <w:rsid w:val="00115663"/>
    <w:rsid w:val="00130715"/>
    <w:rsid w:val="0013126D"/>
    <w:rsid w:val="001A3195"/>
    <w:rsid w:val="001B55FC"/>
    <w:rsid w:val="00213EAB"/>
    <w:rsid w:val="00215D1D"/>
    <w:rsid w:val="00223819"/>
    <w:rsid w:val="002812CE"/>
    <w:rsid w:val="00284AAA"/>
    <w:rsid w:val="002D7F70"/>
    <w:rsid w:val="002E1A5A"/>
    <w:rsid w:val="00312210"/>
    <w:rsid w:val="00321756"/>
    <w:rsid w:val="00361777"/>
    <w:rsid w:val="00361FC2"/>
    <w:rsid w:val="00395FC4"/>
    <w:rsid w:val="003A53A6"/>
    <w:rsid w:val="003F7C02"/>
    <w:rsid w:val="00453736"/>
    <w:rsid w:val="00462B54"/>
    <w:rsid w:val="00471D0F"/>
    <w:rsid w:val="004C595E"/>
    <w:rsid w:val="004D679A"/>
    <w:rsid w:val="005110A0"/>
    <w:rsid w:val="00512E4B"/>
    <w:rsid w:val="00535A9A"/>
    <w:rsid w:val="00576382"/>
    <w:rsid w:val="00591E18"/>
    <w:rsid w:val="00620729"/>
    <w:rsid w:val="00631147"/>
    <w:rsid w:val="00637A4B"/>
    <w:rsid w:val="00660D15"/>
    <w:rsid w:val="00673242"/>
    <w:rsid w:val="00691768"/>
    <w:rsid w:val="00695D32"/>
    <w:rsid w:val="006A4DF8"/>
    <w:rsid w:val="006A76E6"/>
    <w:rsid w:val="006F0367"/>
    <w:rsid w:val="007B53AE"/>
    <w:rsid w:val="007B6CCC"/>
    <w:rsid w:val="007C4A68"/>
    <w:rsid w:val="007E0D6E"/>
    <w:rsid w:val="007E3A99"/>
    <w:rsid w:val="00853A10"/>
    <w:rsid w:val="008658F6"/>
    <w:rsid w:val="0087184A"/>
    <w:rsid w:val="008945AC"/>
    <w:rsid w:val="008C39E7"/>
    <w:rsid w:val="00905B0C"/>
    <w:rsid w:val="00942B5F"/>
    <w:rsid w:val="009439AA"/>
    <w:rsid w:val="009557EB"/>
    <w:rsid w:val="00976671"/>
    <w:rsid w:val="009A4C03"/>
    <w:rsid w:val="00A31839"/>
    <w:rsid w:val="00A45E55"/>
    <w:rsid w:val="00B22EC4"/>
    <w:rsid w:val="00B54EAE"/>
    <w:rsid w:val="00B552FE"/>
    <w:rsid w:val="00B67074"/>
    <w:rsid w:val="00B952A6"/>
    <w:rsid w:val="00BA4C76"/>
    <w:rsid w:val="00BA5A05"/>
    <w:rsid w:val="00BC06ED"/>
    <w:rsid w:val="00BC44A1"/>
    <w:rsid w:val="00C24093"/>
    <w:rsid w:val="00C56EB8"/>
    <w:rsid w:val="00C7776B"/>
    <w:rsid w:val="00C90059"/>
    <w:rsid w:val="00C97A70"/>
    <w:rsid w:val="00CB3352"/>
    <w:rsid w:val="00CE2CAB"/>
    <w:rsid w:val="00D148E3"/>
    <w:rsid w:val="00D67A62"/>
    <w:rsid w:val="00D77276"/>
    <w:rsid w:val="00D904CD"/>
    <w:rsid w:val="00DE3E34"/>
    <w:rsid w:val="00DF1F04"/>
    <w:rsid w:val="00E041D6"/>
    <w:rsid w:val="00E045DD"/>
    <w:rsid w:val="00E04981"/>
    <w:rsid w:val="00E12586"/>
    <w:rsid w:val="00E318DB"/>
    <w:rsid w:val="00E32718"/>
    <w:rsid w:val="00E71405"/>
    <w:rsid w:val="00E802A8"/>
    <w:rsid w:val="00EC1181"/>
    <w:rsid w:val="00EC2260"/>
    <w:rsid w:val="00ED06DC"/>
    <w:rsid w:val="00F453F4"/>
    <w:rsid w:val="00F83039"/>
    <w:rsid w:val="00F87567"/>
    <w:rsid w:val="00FA09ED"/>
    <w:rsid w:val="00FA5F92"/>
    <w:rsid w:val="00FE5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,"/>
  <w14:docId w14:val="0814298F"/>
  <w15:chartTrackingRefBased/>
  <w15:docId w15:val="{931CCD51-6C86-4E11-9AF8-043A143B6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395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lis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design).dotx</Template>
  <TotalTime>5</TotalTime>
  <Pages>2</Pages>
  <Words>420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Dengler</dc:creator>
  <cp:keywords/>
  <dc:description/>
  <cp:lastModifiedBy>Melissa Dengler</cp:lastModifiedBy>
  <cp:revision>3</cp:revision>
  <cp:lastPrinted>2022-08-04T13:00:00Z</cp:lastPrinted>
  <dcterms:created xsi:type="dcterms:W3CDTF">2022-09-05T18:08:00Z</dcterms:created>
  <dcterms:modified xsi:type="dcterms:W3CDTF">2022-09-05T18:12:00Z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